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A0" w:rsidRDefault="00EE4DA0" w:rsidP="00EE4DA0">
      <w:pPr>
        <w:jc w:val="center"/>
        <w:rPr>
          <w:color w:val="000000"/>
          <w:sz w:val="30"/>
          <w:szCs w:val="30"/>
        </w:rPr>
      </w:pPr>
      <w:r w:rsidRPr="007E163B">
        <w:rPr>
          <w:color w:val="000000"/>
          <w:sz w:val="30"/>
          <w:szCs w:val="30"/>
        </w:rPr>
        <w:t xml:space="preserve">Jak vypěstovat </w:t>
      </w:r>
      <w:r>
        <w:rPr>
          <w:color w:val="000000"/>
          <w:sz w:val="30"/>
          <w:szCs w:val="30"/>
        </w:rPr>
        <w:t>Angínovník Čínský</w:t>
      </w:r>
    </w:p>
    <w:p w:rsidR="00EE4DA0" w:rsidRDefault="00EE4DA0" w:rsidP="00EE4DA0">
      <w:pPr>
        <w:jc w:val="center"/>
        <w:rPr>
          <w:sz w:val="24"/>
          <w:szCs w:val="24"/>
        </w:rPr>
      </w:pPr>
    </w:p>
    <w:p w:rsidR="00EE4DA0" w:rsidRDefault="00EE4DA0" w:rsidP="00EE4DA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 výsevem je dobré obal semínka mírně přejet pilníkem abychom narušili tvrdý obal. Poté je umístíme asi na den do vlažné vody, aby nasála vlhkost.</w:t>
      </w:r>
    </w:p>
    <w:p w:rsidR="00EE4DA0" w:rsidRDefault="00EE4DA0" w:rsidP="00EE4DA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Semínka vyséváme do běžné rašeliny, mají dobrou klíčivost. Ideální doba je od ledna do března. Při alplikování tohoto postupu semínka vyklíčí za 14 dnů, vyjmečně do jednoho měsíce . Vyšší teplota jim při klíčení dělá jen dobře.</w:t>
      </w:r>
    </w:p>
    <w:p w:rsidR="00EE4DA0" w:rsidRDefault="00EE4DA0" w:rsidP="00EE4DA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Angínovník má raději vlhkou nepodmáčenou  půdu. Snáší i mrazy, do -20°C!</w:t>
      </w:r>
    </w:p>
    <w:p w:rsidR="00EE4DA0" w:rsidRDefault="00EE4DA0" w:rsidP="00EE4DA0">
      <w:pPr>
        <w:jc w:val="center"/>
        <w:rPr>
          <w:color w:val="000000"/>
          <w:sz w:val="24"/>
          <w:szCs w:val="24"/>
        </w:rPr>
      </w:pPr>
    </w:p>
    <w:p w:rsidR="00EE4DA0" w:rsidRDefault="00EE4DA0" w:rsidP="00EE4DA0">
      <w:pPr>
        <w:jc w:val="center"/>
        <w:rPr>
          <w:color w:val="000000"/>
          <w:sz w:val="24"/>
          <w:szCs w:val="24"/>
        </w:rPr>
      </w:pPr>
    </w:p>
    <w:p w:rsidR="00EE4DA0" w:rsidRDefault="00EE4DA0" w:rsidP="00EE4DA0">
      <w:pPr>
        <w:jc w:val="center"/>
        <w:rPr>
          <w:color w:val="000000"/>
          <w:sz w:val="24"/>
          <w:szCs w:val="24"/>
        </w:rPr>
      </w:pPr>
    </w:p>
    <w:p w:rsidR="00EE4DA0" w:rsidRPr="001108F2" w:rsidRDefault="00EE4DA0" w:rsidP="00EE4DA0">
      <w:pPr>
        <w:jc w:val="center"/>
        <w:rPr>
          <w:color w:val="000000"/>
          <w:sz w:val="24"/>
          <w:szCs w:val="24"/>
        </w:rPr>
      </w:pPr>
    </w:p>
    <w:p w:rsidR="00EE4DA0" w:rsidRDefault="00EE4DA0" w:rsidP="00EE4DA0">
      <w:pPr>
        <w:jc w:val="center"/>
        <w:rPr>
          <w:color w:val="000000"/>
          <w:sz w:val="30"/>
          <w:szCs w:val="30"/>
        </w:rPr>
      </w:pPr>
    </w:p>
    <w:p w:rsidR="00EE4DA0" w:rsidRDefault="00EE4DA0" w:rsidP="00EE4DA0">
      <w:pPr>
        <w:jc w:val="center"/>
        <w:rPr>
          <w:color w:val="000000"/>
          <w:sz w:val="30"/>
          <w:szCs w:val="30"/>
        </w:rPr>
      </w:pPr>
    </w:p>
    <w:p w:rsidR="00EE4DA0" w:rsidRDefault="00EE4DA0" w:rsidP="00EE4DA0">
      <w:pPr>
        <w:jc w:val="center"/>
        <w:rPr>
          <w:color w:val="000000"/>
          <w:sz w:val="30"/>
          <w:szCs w:val="30"/>
        </w:rPr>
      </w:pPr>
    </w:p>
    <w:p w:rsidR="00EE4DA0" w:rsidRDefault="00EE4DA0" w:rsidP="00EE4DA0">
      <w:pPr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3950047</wp:posOffset>
            </wp:positionH>
            <wp:positionV relativeFrom="paragraph">
              <wp:posOffset>148278</wp:posOffset>
            </wp:positionV>
            <wp:extent cx="1456067" cy="974785"/>
            <wp:effectExtent l="19050" t="0" r="0" b="0"/>
            <wp:wrapNone/>
            <wp:docPr id="2" name="Picture 1" descr="I:\semena detail\belamcanda chinen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emena detail\belamcanda chinensi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67" cy="97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DA0" w:rsidRDefault="00EE4DA0" w:rsidP="00EE4DA0">
      <w:pPr>
        <w:jc w:val="center"/>
        <w:rPr>
          <w:color w:val="000000"/>
          <w:sz w:val="30"/>
          <w:szCs w:val="30"/>
        </w:rPr>
      </w:pPr>
    </w:p>
    <w:p w:rsidR="00EE4DA0" w:rsidRDefault="00EE4DA0" w:rsidP="00EE4DA0">
      <w:pPr>
        <w:jc w:val="center"/>
        <w:rPr>
          <w:color w:val="000000"/>
          <w:sz w:val="30"/>
          <w:szCs w:val="30"/>
        </w:rPr>
      </w:pPr>
    </w:p>
    <w:p w:rsidR="00EE4DA0" w:rsidRDefault="00EE4DA0" w:rsidP="00EE4DA0">
      <w:pPr>
        <w:jc w:val="center"/>
        <w:rPr>
          <w:color w:val="000000"/>
          <w:sz w:val="30"/>
          <w:szCs w:val="30"/>
        </w:rPr>
      </w:pPr>
    </w:p>
    <w:p w:rsidR="00EE4DA0" w:rsidRDefault="00EE4DA0" w:rsidP="00EE4DA0">
      <w:pPr>
        <w:jc w:val="center"/>
        <w:rPr>
          <w:color w:val="000000"/>
          <w:sz w:val="30"/>
          <w:szCs w:val="30"/>
        </w:rPr>
      </w:pPr>
    </w:p>
    <w:p w:rsidR="00EE4DA0" w:rsidRDefault="00EE4DA0" w:rsidP="00EE4DA0">
      <w:pPr>
        <w:jc w:val="center"/>
        <w:rPr>
          <w:color w:val="000000"/>
          <w:sz w:val="30"/>
          <w:szCs w:val="30"/>
        </w:rPr>
      </w:pPr>
    </w:p>
    <w:p w:rsidR="00EE4DA0" w:rsidRDefault="00EE4DA0" w:rsidP="00EE4DA0">
      <w:pPr>
        <w:jc w:val="center"/>
        <w:rPr>
          <w:color w:val="000000"/>
          <w:sz w:val="30"/>
          <w:szCs w:val="30"/>
        </w:rPr>
      </w:pPr>
    </w:p>
    <w:p w:rsidR="00EE4DA0" w:rsidRDefault="00EE4DA0" w:rsidP="00EE4DA0">
      <w:pPr>
        <w:rPr>
          <w:color w:val="000000"/>
          <w:sz w:val="30"/>
          <w:szCs w:val="30"/>
        </w:rPr>
      </w:pPr>
    </w:p>
    <w:p w:rsidR="00EE4DA0" w:rsidRDefault="00EE4DA0" w:rsidP="00EE4DA0">
      <w:pPr>
        <w:jc w:val="center"/>
        <w:rPr>
          <w:color w:val="000000"/>
          <w:sz w:val="30"/>
          <w:szCs w:val="30"/>
        </w:rPr>
      </w:pPr>
    </w:p>
    <w:p w:rsidR="00200E48" w:rsidRPr="00EE4DA0" w:rsidRDefault="00EE4DA0" w:rsidP="00EE4DA0">
      <w:pPr>
        <w:jc w:val="center"/>
        <w:rPr>
          <w:color w:val="000000"/>
          <w:sz w:val="30"/>
          <w:szCs w:val="30"/>
        </w:rPr>
      </w:pPr>
      <w:r w:rsidRPr="007E163B">
        <w:rPr>
          <w:color w:val="000000"/>
          <w:sz w:val="30"/>
          <w:szCs w:val="30"/>
        </w:rPr>
        <w:t>www.</w:t>
      </w:r>
      <w:r>
        <w:rPr>
          <w:color w:val="000000"/>
          <w:sz w:val="30"/>
          <w:szCs w:val="30"/>
        </w:rPr>
        <w:t>R</w:t>
      </w:r>
      <w:r w:rsidRPr="007E163B">
        <w:rPr>
          <w:color w:val="000000"/>
          <w:sz w:val="30"/>
          <w:szCs w:val="30"/>
        </w:rPr>
        <w:t>ostliny-semena.cz</w:t>
      </w:r>
    </w:p>
    <w:sectPr w:rsidR="00200E48" w:rsidRPr="00EE4DA0" w:rsidSect="00100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E4DA0"/>
    <w:rsid w:val="00200E48"/>
    <w:rsid w:val="00EE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449</Characters>
  <Application>Microsoft Office Word</Application>
  <DocSecurity>0</DocSecurity>
  <Lines>3</Lines>
  <Paragraphs>1</Paragraphs>
  <ScaleCrop>false</ScaleCrop>
  <Company>organizace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jemeno</dc:creator>
  <cp:keywords/>
  <dc:description/>
  <cp:lastModifiedBy>jemeno</cp:lastModifiedBy>
  <cp:revision>1</cp:revision>
  <dcterms:created xsi:type="dcterms:W3CDTF">2010-03-31T15:00:00Z</dcterms:created>
  <dcterms:modified xsi:type="dcterms:W3CDTF">2010-03-31T15:09:00Z</dcterms:modified>
</cp:coreProperties>
</file>